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Finalité de l’action :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Favoriser l’adaptation au poste de travail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Participer au développement de leurs compétences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Permettre l’acquisition d’une qualification plus élevée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Favoriser la mobilité professionnelles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1440" w:hanging="360"/>
      </w:pPr>
      <w:r w:rsidDel="00000000" w:rsidR="00000000" w:rsidRPr="00000000">
        <w:rPr>
          <w:rtl w:val="0"/>
        </w:rPr>
        <w:t xml:space="preserve">Permettre d’accéder à de  nouvelles activités professionnelles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Public cible : 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Employés, chômeurs ou dirigeant en questionnement de trajectoire professionnelle</w:t>
      </w:r>
    </w:p>
    <w:p w:rsidR="00000000" w:rsidDel="00000000" w:rsidP="00000000" w:rsidRDefault="00000000" w:rsidRPr="00000000" w14:paraId="0000000D">
      <w:pPr>
        <w:spacing w:after="0" w:before="0"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before="0" w:line="276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Pré-requis : </w:t>
      </w:r>
    </w:p>
    <w:p w:rsidR="00000000" w:rsidDel="00000000" w:rsidP="00000000" w:rsidRDefault="00000000" w:rsidRPr="00000000" w14:paraId="0000000F">
      <w:pPr>
        <w:spacing w:after="0" w:before="0" w:line="276" w:lineRule="auto"/>
        <w:rPr/>
      </w:pPr>
      <w:r w:rsidDel="00000000" w:rsidR="00000000" w:rsidRPr="00000000">
        <w:rPr>
          <w:rtl w:val="0"/>
        </w:rPr>
        <w:t xml:space="preserve">Avoir une expérience professionnelle et la validation du certificateur pour le projet. </w:t>
      </w:r>
    </w:p>
    <w:p w:rsidR="00000000" w:rsidDel="00000000" w:rsidP="00000000" w:rsidRDefault="00000000" w:rsidRPr="00000000" w14:paraId="00000010">
      <w:pPr>
        <w:spacing w:after="0"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Certification visée : </w:t>
      </w:r>
    </w:p>
    <w:p w:rsidR="00000000" w:rsidDel="00000000" w:rsidP="00000000" w:rsidRDefault="00000000" w:rsidRPr="00000000" w14:paraId="00000012">
      <w:pPr>
        <w:spacing w:after="0" w:before="0" w:line="276" w:lineRule="auto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="276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Certificateur : </w:t>
      </w:r>
    </w:p>
    <w:p w:rsidR="00000000" w:rsidDel="00000000" w:rsidP="00000000" w:rsidRDefault="00000000" w:rsidRPr="00000000" w14:paraId="00000014">
      <w:pPr>
        <w:widowControl w:val="0"/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276" w:lineRule="auto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Modalités d’inscription : </w:t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5"/>
        </w:numPr>
        <w:spacing w:line="276" w:lineRule="auto"/>
        <w:ind w:left="1440" w:hanging="360"/>
        <w:rPr>
          <w:color w:val="212121"/>
          <w:u w:val="none"/>
        </w:rPr>
      </w:pPr>
      <w:r w:rsidDel="00000000" w:rsidR="00000000" w:rsidRPr="00000000">
        <w:rPr>
          <w:color w:val="212121"/>
          <w:rtl w:val="0"/>
        </w:rPr>
        <w:t xml:space="preserve">entrées/sorties permanents 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5"/>
        </w:numPr>
        <w:spacing w:line="276" w:lineRule="auto"/>
        <w:ind w:left="1440" w:hanging="360"/>
        <w:rPr>
          <w:color w:val="212121"/>
          <w:u w:val="none"/>
        </w:rPr>
      </w:pPr>
      <w:r w:rsidDel="00000000" w:rsidR="00000000" w:rsidRPr="00000000">
        <w:rPr>
          <w:color w:val="212121"/>
          <w:rtl w:val="0"/>
        </w:rPr>
        <w:t xml:space="preserve">inscription sur entretien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Modalités pédagogiques :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1275.5905511811022" w:hanging="141.73228346456682"/>
        <w:rPr>
          <w:u w:val="none"/>
        </w:rPr>
      </w:pPr>
      <w:r w:rsidDel="00000000" w:rsidR="00000000" w:rsidRPr="00000000">
        <w:rPr>
          <w:rtl w:val="0"/>
        </w:rPr>
        <w:t xml:space="preserve">Présentiel 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ind w:left="1275.5905511811022" w:hanging="141.73228346456682"/>
        <w:rPr>
          <w:u w:val="none"/>
        </w:rPr>
      </w:pPr>
      <w:r w:rsidDel="00000000" w:rsidR="00000000" w:rsidRPr="00000000">
        <w:rPr>
          <w:rtl w:val="0"/>
        </w:rPr>
        <w:t xml:space="preserve">E-Learning 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ind w:left="1275.5905511811022" w:hanging="141.73228346456682"/>
        <w:rPr>
          <w:u w:val="none"/>
        </w:rPr>
      </w:pPr>
      <w:r w:rsidDel="00000000" w:rsidR="00000000" w:rsidRPr="00000000">
        <w:rPr>
          <w:rtl w:val="0"/>
        </w:rPr>
        <w:t xml:space="preserve">Classe virtuelle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Nombres d’heures totales de l’accompagnement :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24 heures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Nom et prénom de l’accompagnant :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Présentation de l’accompagnant :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Objectifs : 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Valider une certification professionnelle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Identifier les compétences à valoriser au regard du référentiel</w:t>
      </w:r>
    </w:p>
    <w:p w:rsidR="00000000" w:rsidDel="00000000" w:rsidP="00000000" w:rsidRDefault="00000000" w:rsidRPr="00000000" w14:paraId="0000002D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Inventorier les expériences les plus significatives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Expliquer et mettre en valeur les compétences mobilisées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Rédiger le livret 1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Rédiger le livret 2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Préparer son 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Méthodes pédagogiques : 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Méthode participative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Apprentissage par l'expérience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</w:pPr>
      <w:r w:rsidDel="00000000" w:rsidR="00000000" w:rsidRPr="00000000">
        <w:rPr>
          <w:rtl w:val="0"/>
        </w:rPr>
        <w:t xml:space="preserve">Intellectualisation des notions abordées lors de l'expérience en lien avec la certification visée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Contenu de la formation :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7vrpiw23ggvm" w:id="0"/>
      <w:bookmarkEnd w:id="0"/>
      <w:r w:rsidDel="00000000" w:rsidR="00000000" w:rsidRPr="00000000">
        <w:rPr>
          <w:rFonts w:ascii="Arial" w:cs="Arial" w:eastAsia="Arial" w:hAnsi="Arial"/>
          <w:color w:val="164194"/>
          <w:sz w:val="21"/>
          <w:szCs w:val="21"/>
          <w:highlight w:val="white"/>
          <w:rtl w:val="0"/>
        </w:rPr>
        <w:t xml:space="preserve">Choix du diplôme le plus adapté selon l'expérience du candidat </w:t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n72kvs675f4i" w:id="1"/>
      <w:bookmarkEnd w:id="1"/>
      <w:r w:rsidDel="00000000" w:rsidR="00000000" w:rsidRPr="00000000">
        <w:rPr>
          <w:rFonts w:ascii="Arial" w:cs="Arial" w:eastAsia="Arial" w:hAnsi="Arial"/>
          <w:color w:val="164194"/>
          <w:sz w:val="21"/>
          <w:szCs w:val="21"/>
          <w:highlight w:val="white"/>
          <w:rtl w:val="0"/>
        </w:rPr>
        <w:t xml:space="preserve">Validation de l'entrée dans la démarche VAE 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qub3nn46ase0" w:id="2"/>
      <w:bookmarkEnd w:id="2"/>
      <w:r w:rsidDel="00000000" w:rsidR="00000000" w:rsidRPr="00000000">
        <w:rPr>
          <w:rFonts w:ascii="Arial" w:cs="Arial" w:eastAsia="Arial" w:hAnsi="Arial"/>
          <w:color w:val="164194"/>
          <w:sz w:val="21"/>
          <w:szCs w:val="21"/>
          <w:highlight w:val="white"/>
          <w:rtl w:val="0"/>
        </w:rPr>
        <w:t xml:space="preserve">Apprentissage méthodologie VAE </w:t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color w:val="164194"/>
          <w:sz w:val="21"/>
          <w:szCs w:val="21"/>
          <w:highlight w:val="white"/>
        </w:rPr>
      </w:pPr>
      <w:bookmarkStart w:colFirst="0" w:colLast="0" w:name="_jfzjdeiytv62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u w:val="single"/>
        </w:rPr>
      </w:pPr>
      <w:bookmarkStart w:colFirst="0" w:colLast="0" w:name="_vt3e17qi2tvh" w:id="4"/>
      <w:bookmarkEnd w:id="4"/>
      <w:r w:rsidDel="00000000" w:rsidR="00000000" w:rsidRPr="00000000">
        <w:rPr>
          <w:rFonts w:ascii="Arial" w:cs="Arial" w:eastAsia="Arial" w:hAnsi="Arial"/>
          <w:color w:val="164194"/>
          <w:sz w:val="21"/>
          <w:szCs w:val="21"/>
          <w:highlight w:val="white"/>
          <w:rtl w:val="0"/>
        </w:rPr>
        <w:t xml:space="preserve">- Méthodologie VAE : apprentissage progressif de la méthodologie de restitution de l'expérience professionnelle du candidat selon les compétences visées et les attentes des jurys - Dossier étape 1 - Dossier étape 2 - Dossier étape 3 - Préparation de l'audition du candidat par le jury - Jury et décision d'attribution du diplôme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u w:val="single"/>
          <w:rtl w:val="0"/>
        </w:rPr>
        <w:t xml:space="preserve">Bibliographie 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Coût de la formation :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_____________ euros HT soit _______________euros TTC 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Financement :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CPF, OPCO, PÔLE EMPLOI, PERSONNEL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Moyens pédagogiques :</w:t>
      </w:r>
    </w:p>
    <w:p w:rsidR="00000000" w:rsidDel="00000000" w:rsidP="00000000" w:rsidRDefault="00000000" w:rsidRPr="00000000" w14:paraId="00000047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Table</w:t>
      </w:r>
    </w:p>
    <w:p w:rsidR="00000000" w:rsidDel="00000000" w:rsidP="00000000" w:rsidRDefault="00000000" w:rsidRPr="00000000" w14:paraId="00000048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Chaise</w:t>
      </w:r>
    </w:p>
    <w:p w:rsidR="00000000" w:rsidDel="00000000" w:rsidP="00000000" w:rsidRDefault="00000000" w:rsidRPr="00000000" w14:paraId="00000049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Vidéo-projecteur</w:t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Paperboard</w:t>
      </w:r>
    </w:p>
    <w:p w:rsidR="00000000" w:rsidDel="00000000" w:rsidP="00000000" w:rsidRDefault="00000000" w:rsidRPr="00000000" w14:paraId="0000004B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Tableau blanc</w:t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Feutre </w:t>
      </w:r>
    </w:p>
    <w:p w:rsidR="00000000" w:rsidDel="00000000" w:rsidP="00000000" w:rsidRDefault="00000000" w:rsidRPr="00000000" w14:paraId="0000004D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Connexion Wifi </w:t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Bouteilles d’eau</w:t>
      </w:r>
    </w:p>
    <w:p w:rsidR="00000000" w:rsidDel="00000000" w:rsidP="00000000" w:rsidRDefault="00000000" w:rsidRPr="00000000" w14:paraId="0000004F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Salles de sous-groupe</w:t>
      </w:r>
    </w:p>
    <w:p w:rsidR="00000000" w:rsidDel="00000000" w:rsidP="00000000" w:rsidRDefault="00000000" w:rsidRPr="00000000" w14:paraId="00000050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Rallonge multi prises</w:t>
      </w:r>
    </w:p>
    <w:p w:rsidR="00000000" w:rsidDel="00000000" w:rsidP="00000000" w:rsidRDefault="00000000" w:rsidRPr="00000000" w14:paraId="00000051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Ordinateur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Connexion internet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Caméra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Son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Google Meet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1440" w:hanging="360"/>
      </w:pPr>
      <w:r w:rsidDel="00000000" w:rsidR="00000000" w:rsidRPr="00000000">
        <w:rPr>
          <w:rtl w:val="0"/>
        </w:rPr>
        <w:t xml:space="preserve">Autres …        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Accessibilité : 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La formation est accessible aux personnes en situation de handicap. </w:t>
      </w:r>
    </w:p>
    <w:p w:rsidR="00000000" w:rsidDel="00000000" w:rsidP="00000000" w:rsidRDefault="00000000" w:rsidRPr="00000000" w14:paraId="0000005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Chiffres clés  : 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Nombre de VAE : </w:t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% de certification : 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% de statisfaction 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0" w:firstLine="720"/>
        <w:rPr>
          <w:rFonts w:ascii="Montserrat Medium" w:cs="Montserrat Medium" w:eastAsia="Montserrat Medium" w:hAnsi="Montserrat Medium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566.9291338582677" w:top="566.9291338582677" w:left="566.9291338582677" w:right="566.9291338582677" w:header="850.3937007874016" w:footer="566.929133858267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ExtraBold">
    <w:embedBold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tabs>
        <w:tab w:val="center" w:pos="4536"/>
        <w:tab w:val="right" w:pos="9072"/>
      </w:tabs>
      <w:spacing w:line="240" w:lineRule="auto"/>
      <w:rPr>
        <w:rFonts w:ascii="Montserrat Medium" w:cs="Montserrat Medium" w:eastAsia="Montserrat Medium" w:hAnsi="Montserrat Medium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tabs>
        <w:tab w:val="center" w:pos="4536"/>
        <w:tab w:val="right" w:pos="9072"/>
      </w:tabs>
      <w:spacing w:line="240" w:lineRule="auto"/>
      <w:ind w:left="566.9291338582675" w:firstLine="0"/>
      <w:rPr>
        <w:rFonts w:ascii="Montserrat Medium" w:cs="Montserrat Medium" w:eastAsia="Montserrat Medium" w:hAnsi="Montserrat Medium"/>
        <w:sz w:val="16"/>
        <w:szCs w:val="16"/>
      </w:rPr>
    </w:pPr>
    <w:r w:rsidDel="00000000" w:rsidR="00000000" w:rsidRPr="00000000">
      <w:rPr>
        <w:rFonts w:ascii="Montserrat Medium" w:cs="Montserrat Medium" w:eastAsia="Montserrat Medium" w:hAnsi="Montserrat Medium"/>
        <w:sz w:val="16"/>
        <w:szCs w:val="16"/>
        <w:rtl w:val="0"/>
      </w:rPr>
      <w:t xml:space="preserve">ELANCEO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5610225</wp:posOffset>
          </wp:positionH>
          <wp:positionV relativeFrom="paragraph">
            <wp:posOffset>85725</wp:posOffset>
          </wp:positionV>
          <wp:extent cx="996950" cy="47244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6950" cy="4724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4">
    <w:pPr>
      <w:tabs>
        <w:tab w:val="center" w:pos="4536"/>
        <w:tab w:val="right" w:pos="9072"/>
      </w:tabs>
      <w:spacing w:line="240" w:lineRule="auto"/>
      <w:ind w:left="566.9291338582675" w:firstLine="0"/>
      <w:rPr>
        <w:rFonts w:ascii="Montserrat" w:cs="Montserrat" w:eastAsia="Montserrat" w:hAnsi="Montserrat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rtl w:val="0"/>
      </w:rPr>
      <w:t xml:space="preserve">2 Rue Victor Hugo - 67230 HUTTENHEIM </w:t>
      <w:tab/>
    </w:r>
  </w:p>
  <w:p w:rsidR="00000000" w:rsidDel="00000000" w:rsidP="00000000" w:rsidRDefault="00000000" w:rsidRPr="00000000" w14:paraId="00000065">
    <w:pPr>
      <w:tabs>
        <w:tab w:val="center" w:pos="4536"/>
        <w:tab w:val="right" w:pos="9072"/>
      </w:tabs>
      <w:spacing w:line="240" w:lineRule="auto"/>
      <w:ind w:left="566.9291338582675" w:firstLine="0"/>
      <w:rPr>
        <w:rFonts w:ascii="Montserrat" w:cs="Montserrat" w:eastAsia="Montserrat" w:hAnsi="Montserrat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rtl w:val="0"/>
      </w:rPr>
      <w:t xml:space="preserve">tél : 03 67 34 63 24</w:t>
    </w:r>
  </w:p>
  <w:p w:rsidR="00000000" w:rsidDel="00000000" w:rsidP="00000000" w:rsidRDefault="00000000" w:rsidRPr="00000000" w14:paraId="00000066">
    <w:pPr>
      <w:tabs>
        <w:tab w:val="center" w:pos="4536"/>
        <w:tab w:val="right" w:pos="9072"/>
      </w:tabs>
      <w:spacing w:line="240" w:lineRule="auto"/>
      <w:ind w:left="566.9291338582675" w:firstLine="0"/>
      <w:rPr>
        <w:rFonts w:ascii="Montserrat" w:cs="Montserrat" w:eastAsia="Montserrat" w:hAnsi="Montserrat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rtl w:val="0"/>
      </w:rPr>
      <w:t xml:space="preserve">R.C.S. Strasbourg - SIRET 908 420 722 00013</w:t>
    </w:r>
  </w:p>
  <w:p w:rsidR="00000000" w:rsidDel="00000000" w:rsidP="00000000" w:rsidRDefault="00000000" w:rsidRPr="00000000" w14:paraId="00000067">
    <w:pPr>
      <w:tabs>
        <w:tab w:val="center" w:pos="4536"/>
        <w:tab w:val="right" w:pos="9072"/>
      </w:tabs>
      <w:spacing w:line="240" w:lineRule="auto"/>
      <w:ind w:left="566.9291338582675" w:firstLine="0"/>
      <w:rPr>
        <w:rFonts w:ascii="Montserrat" w:cs="Montserrat" w:eastAsia="Montserrat" w:hAnsi="Montserrat"/>
        <w:sz w:val="16"/>
        <w:szCs w:val="16"/>
      </w:rPr>
    </w:pPr>
    <w:r w:rsidDel="00000000" w:rsidR="00000000" w:rsidRPr="00000000">
      <w:rPr>
        <w:rFonts w:ascii="Montserrat" w:cs="Montserrat" w:eastAsia="Montserrat" w:hAnsi="Montserrat"/>
        <w:sz w:val="16"/>
        <w:szCs w:val="16"/>
        <w:rtl w:val="0"/>
      </w:rPr>
      <w:t xml:space="preserve">www.elanceo.co - contact@elanceo.co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ind w:left="-566.9291338582677" w:firstLine="0"/>
      <w:jc w:val="right"/>
      <w:rPr>
        <w:rFonts w:ascii="Montserrat" w:cs="Montserrat" w:eastAsia="Montserrat" w:hAnsi="Montserrat"/>
        <w:sz w:val="32"/>
        <w:szCs w:val="32"/>
      </w:rPr>
    </w:pPr>
    <w:r w:rsidDel="00000000" w:rsidR="00000000" w:rsidRPr="00000000">
      <w:rPr>
        <w:sz w:val="32"/>
        <w:szCs w:val="32"/>
        <w:rtl w:val="0"/>
      </w:rPr>
      <w:t xml:space="preserve">VAE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142875</wp:posOffset>
          </wp:positionH>
          <wp:positionV relativeFrom="paragraph">
            <wp:posOffset>-190499</wp:posOffset>
          </wp:positionV>
          <wp:extent cx="1909763" cy="548819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9763" cy="54881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21252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sz w:val="24"/>
        <w:szCs w:val="24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60" w:lineRule="auto"/>
    </w:pPr>
    <w:rPr>
      <w:rFonts w:ascii="Montserrat SemiBold" w:cs="Montserrat SemiBold" w:eastAsia="Montserrat SemiBold" w:hAnsi="Montserrat SemiBold"/>
      <w:sz w:val="28"/>
      <w:szCs w:val="28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400" w:lineRule="auto"/>
    </w:pPr>
    <w:rPr>
      <w:rFonts w:ascii="Montserrat" w:cs="Montserrat" w:eastAsia="Montserrat" w:hAnsi="Montserrat"/>
      <w:sz w:val="24"/>
      <w:szCs w:val="24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Montserrat ExtraBold" w:cs="Montserrat ExtraBold" w:eastAsia="Montserrat ExtraBold" w:hAnsi="Montserrat ExtraBold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3" Type="http://schemas.openxmlformats.org/officeDocument/2006/relationships/font" Target="fonts/MontserratMedium-regular.ttf"/><Relationship Id="rId12" Type="http://schemas.openxmlformats.org/officeDocument/2006/relationships/font" Target="fonts/Montserrat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ExtraBold-bold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18" Type="http://schemas.openxmlformats.org/officeDocument/2006/relationships/font" Target="fonts/MontserratExtraBold-boldItalic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